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A" w:rsidRDefault="0002108A" w:rsidP="0002108A">
      <w:pPr>
        <w:pStyle w:val="ConsPlusNormal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</w:t>
      </w:r>
      <w:r w:rsidRPr="0002108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Ваше право</w:t>
      </w:r>
    </w:p>
    <w:p w:rsidR="0002108A" w:rsidRPr="0002108A" w:rsidRDefault="0002108A" w:rsidP="0002108A">
      <w:pPr>
        <w:pStyle w:val="ConsPlusNormal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735217" w:rsidRPr="0002108A" w:rsidRDefault="00735217" w:rsidP="0002108A">
      <w:pPr>
        <w:pStyle w:val="ConsPlusNormal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ВАЖНЫЕ ИЗМЕНЕНИЯ И ДОПОЛНЕНИЯ В ТРУДОВОМ </w:t>
      </w:r>
      <w:hyperlink r:id="rId5" w:history="1">
        <w:r w:rsidRPr="00FC176A">
          <w:rPr>
            <w:rFonts w:ascii="Times New Roman" w:hAnsi="Times New Roman" w:cs="Times New Roman"/>
            <w:b/>
            <w:bCs/>
            <w:color w:val="0D0D0D" w:themeColor="text1" w:themeTint="F2"/>
            <w:sz w:val="24"/>
            <w:szCs w:val="24"/>
          </w:rPr>
          <w:t>КОДЕКСЕ</w:t>
        </w:r>
      </w:hyperlink>
    </w:p>
    <w:p w:rsidR="00735217" w:rsidRPr="00FC176A" w:rsidRDefault="00735217" w:rsidP="00FC176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 момента принятия Трудового </w:t>
      </w:r>
      <w:hyperlink r:id="rId6" w:history="1">
        <w:r w:rsidRPr="00FC176A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</w:rPr>
          <w:t>кодекса</w:t>
        </w:r>
      </w:hyperlink>
      <w:r w:rsidRPr="00FC17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 него постоянно вносятся различные изменения и дополнения. И это неудивительно: применение некоторых положений на практике вызывает много затруднений. За прошедшие два месяца законодатели существенно дополнили Трудовой </w:t>
      </w:r>
      <w:hyperlink r:id="rId7" w:history="1">
        <w:r w:rsidRPr="00FC176A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</w:rPr>
          <w:t>кодекс</w:t>
        </w:r>
      </w:hyperlink>
      <w:r w:rsidR="00FC176A" w:rsidRPr="00FC17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о чем необходимо знать каждому работнику.</w:t>
      </w:r>
    </w:p>
    <w:p w:rsidR="00735217" w:rsidRPr="00FC176A" w:rsidRDefault="00735217" w:rsidP="00FC176A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Учет рабочего времени трудящихся во вредных условиях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</w:t>
      </w:r>
      <w:hyperlink r:id="rId8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1 ст. 104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РФ, когда по условиям производства (работы) в организации в целом или при выполнении отдельных видов работ не может быть соблюдена установленная для данной категории работников (включая занятых во вредных и (или) опасных условиях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</w:t>
      </w:r>
      <w:proofErr w:type="gram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учетный период (месяц, квартал и др.) не превышала нормального числа рабочих часов.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Причем ранее в этой </w:t>
      </w:r>
      <w:hyperlink r:id="rId9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части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было сказано, что по общему правилу учетный период не может превышать одного года, а для учета рабочего времени лиц, занятых на работах с вредными и (или) опасными условиями труда, - трех месяцев. Данным положением ограничивались права некоторых категорий работающих во вредных и опасных условиях, например работников плавающих составов судов, используемых с целью судоходства и торгового мореплавания.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 есть изначально не было учтено положение </w:t>
      </w:r>
      <w:hyperlink r:id="rId10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329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РФ, согласно которой для отдельных категорий работников, труд которых непосредственно связан с движением транспортных средств, федеральными органами исполнительной власти установлены особенности режима рабочего времени и времени отдыха, условий труда. При этом такие особенности не должны ухудшать положение работников по сравнению с режимами и условиями, предусмотренными Трудовым </w:t>
      </w:r>
      <w:hyperlink r:id="rId11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кодексом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35217" w:rsidRPr="00FC176A" w:rsidRDefault="0002108A" w:rsidP="00735217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hyperlink r:id="rId12" w:history="1">
        <w:proofErr w:type="gramStart"/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 152-ФЗ несоответствие скорректировано, и ст. 104 ТК РФ дополнена </w:t>
      </w:r>
      <w:hyperlink r:id="rId13" w:history="1"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частью</w:t>
        </w:r>
      </w:hyperlink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следующего содержания: </w:t>
      </w:r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отраслевым (межотраслевым) соглашением и коллективным договором может быть предусмотрено</w:t>
      </w:r>
      <w:proofErr w:type="gramEnd"/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увеличение учетного периода для учета рабочего времени таких работников, но не более чем до одного года.</w:t>
      </w:r>
    </w:p>
    <w:p w:rsidR="00735217" w:rsidRPr="00FC176A" w:rsidRDefault="00735217" w:rsidP="00FC176A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Напомним, что в силу </w:t>
      </w:r>
      <w:hyperlink r:id="rId14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4 ст. 104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 порядок введения суммированного учета рабочего времени устанавливается правилами внутреннего трудового распорядка.</w:t>
      </w:r>
    </w:p>
    <w:p w:rsidR="00735217" w:rsidRPr="00FC176A" w:rsidRDefault="00735217" w:rsidP="00FC176A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Отказ работнику в заключени</w:t>
      </w:r>
      <w:proofErr w:type="gramStart"/>
      <w:r w:rsidRPr="00FC176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и</w:t>
      </w:r>
      <w:proofErr w:type="gramEnd"/>
      <w:r w:rsidRPr="00FC176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трудового договора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hyperlink r:id="rId15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64</w:t>
        </w:r>
      </w:hyperlink>
      <w:r w:rsid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 установлен</w:t>
      </w: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запрет на необоснованный отказ в заключени</w:t>
      </w: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proofErr w:type="gram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трудового договора, перечислены случаи, когда такой отказ будет считаться необоснованным, и порядок, в котором производится такой отказ.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 внесения изменений в данной </w:t>
      </w:r>
      <w:hyperlink r:id="rId16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статье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говорилось, что по требованию лица, которому отказано в заключени</w:t>
      </w: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proofErr w:type="gram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трудового договора, работодатель обязан сообщить причину отказа в письменной форме. Не уточнялось, в какой форме лицо, с которым не заключили трудовой договор, выражает свое требование, предполагалось, что оно может быть сделано в любой форме - письменной или устной. Кроме этого, не оговаривался срок, в течение которого работник может обратиться к работодателю с таким требованием, и срок, в течение которого работодатель должен ответить.</w:t>
      </w:r>
    </w:p>
    <w:p w:rsidR="00735217" w:rsidRPr="00FC176A" w:rsidRDefault="0002108A" w:rsidP="00735217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hyperlink r:id="rId17" w:history="1"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 200-ФЗ неопределенность была устранена. В новой редакции </w:t>
      </w:r>
      <w:hyperlink r:id="rId18" w:history="1"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5 ст. 64</w:t>
        </w:r>
      </w:hyperlink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 указано, что </w:t>
      </w:r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требование лица, которому отказано в заключени</w:t>
      </w:r>
      <w:proofErr w:type="gramStart"/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</w:t>
      </w:r>
      <w:proofErr w:type="gramEnd"/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трудового договора, сообщить о причине отказа должно быть сделано в письменной форме. Также </w:t>
      </w:r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>установлен срок, в течение которого работодатель обязан письменно сообщить причину отказа, - в течение семи рабочих дней со дня предъявления требования.</w:t>
      </w:r>
    </w:p>
    <w:p w:rsidR="00735217" w:rsidRPr="00FC176A" w:rsidRDefault="00735217" w:rsidP="00FC176A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 было сделано уточнений о том, в течение какого срока лицо, которому было отказано, может </w:t>
      </w: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обратиться с требованием разъяснить</w:t>
      </w:r>
      <w:proofErr w:type="gram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причину отказа. Значит, как и раньше, работник может подать свой запрос в любое время - через день, месяц и т.д.</w:t>
      </w:r>
    </w:p>
    <w:p w:rsidR="00735217" w:rsidRPr="00FC176A" w:rsidRDefault="00735217" w:rsidP="00FC176A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Расторжение срочного трудового договора с беременной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беременных работниц Трудовым </w:t>
      </w:r>
      <w:hyperlink r:id="rId19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кодексом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установлен ряд гарантий, в том числе связанных с расторжением трудового договора. А точнее, расторгнуть с ними трудовой договор по инициативе работодателя невозможно.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Кроме этого, есть некоторые нюансы, которые нужно учитывать при расторжении с беременной работницей срочного трудового договора.</w:t>
      </w:r>
    </w:p>
    <w:p w:rsidR="00735217" w:rsidRPr="00FC176A" w:rsidRDefault="00735217" w:rsidP="00FC176A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сведению. По общим правилам срочный трудовой договор прекращается с истечением срока его действия. Трудовой договор, заключенный на время выполнения определенной работы, прекращается по ее завершении, заключенный на время исполнения обязанностей отсутствующего работника - с его выходом на работу, а для выполнения сезонных работ - по окончании сезона (</w:t>
      </w:r>
      <w:hyperlink r:id="rId20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79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РФ).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hyperlink r:id="rId21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2 ст. 261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 было установлено, что в случае истечения срочного трудового договора в период беременности женщины работодатель обязан по ее письменному заявлению и при представлении медицинской справки, подтверждающей состояние беременности, продлить срок действия трудового договора до окончания беременности. Если после этого женщина фактически продолжает работать, то работодатель имеет право расторгнуть трудовой договор с ней в связи с истечением срока его действия в течение недели со дня, когда узнал или должен был узнать о факте окончания беременности.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Однако Пленум ВС РФ в </w:t>
      </w:r>
      <w:hyperlink r:id="rId22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Постановлении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28.01.2014 N 1 "О применении законодательства, регулирующего труд женщин, лиц с семейными обязанностями и несовершеннолетних" разъяснил, что под окончанием беременности подразумевается рождение ребенка, самопроизвольный выкидыш, аборт по медицинским показаниям и др. Кроме этого, было отмечено, что в случае рождения ребенка увольнение женщины в связи с окончанием срочного трудового договора производится в </w:t>
      </w:r>
      <w:r w:rsidRPr="00FC176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день окончания</w:t>
      </w:r>
      <w:proofErr w:type="gramEnd"/>
      <w:r w:rsidRPr="00FC176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отпуска по беременности и родам</w:t>
      </w: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А в иных случаях женщина может быть уволена в течение недели со дня, когда работодатель узнал или должен был узнать о факте окончания беременности.</w:t>
      </w:r>
    </w:p>
    <w:p w:rsidR="00735217" w:rsidRPr="00FC176A" w:rsidRDefault="0002108A" w:rsidP="00735217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hyperlink r:id="rId23" w:history="1"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 201-ФЗ были внесены изменения в </w:t>
      </w:r>
      <w:hyperlink r:id="rId24" w:history="1"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2 ст. 261</w:t>
        </w:r>
      </w:hyperlink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РФ. </w:t>
      </w:r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Теперь работодатель обязан продлевать срочный трудовой договор с беременной работницей по ее письменному заявлению и при представлении медицинской справки, подтверждающей состояние беременности, до ее окончания, а при предоставлении в установленном порядке отпуска по беременности и родам - до окончания такого отпуска.</w:t>
      </w:r>
    </w:p>
    <w:p w:rsidR="00735217" w:rsidRPr="00FC176A" w:rsidRDefault="00735217" w:rsidP="00FC176A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связи с этим изменения пришлось внести и в </w:t>
      </w:r>
      <w:hyperlink r:id="rId25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84.1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РФ, которой установлен общий порядок оформления прекращения трудовых отношений. </w:t>
      </w: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этой </w:t>
      </w:r>
      <w:hyperlink r:id="rId26" w:history="1">
        <w:r w:rsidRPr="00FC176A">
          <w:rPr>
            <w:rFonts w:ascii="Times New Roman" w:hAnsi="Times New Roman" w:cs="Times New Roman"/>
            <w:i/>
            <w:color w:val="0D0D0D" w:themeColor="text1" w:themeTint="F2"/>
            <w:sz w:val="24"/>
            <w:szCs w:val="24"/>
          </w:rPr>
          <w:t>статьей</w:t>
        </w:r>
      </w:hyperlink>
      <w:r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в день расторжения трудового договора работодатель обязан выдать работнику </w:t>
      </w:r>
      <w:hyperlink r:id="rId27" w:history="1">
        <w:r w:rsidRPr="00FC176A">
          <w:rPr>
            <w:rFonts w:ascii="Times New Roman" w:hAnsi="Times New Roman" w:cs="Times New Roman"/>
            <w:i/>
            <w:color w:val="0D0D0D" w:themeColor="text1" w:themeTint="F2"/>
            <w:sz w:val="24"/>
            <w:szCs w:val="24"/>
          </w:rPr>
          <w:t>трудовую книжку</w:t>
        </w:r>
      </w:hyperlink>
      <w:r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 а в случае, когда выдать ее работнику невозможно в связи с его отсутствием либо отказом от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</w:t>
      </w:r>
      <w:proofErr w:type="gram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 дня направления указанного уведомления работодатель освобождается от ответственности за задержку выдачи трудовой книжки. Установлены и другие случаи, когда работодатель не несет ответственности за задержку. Одним из них было несовпадение последнего дня работы с днем оформления прекращения трудовых отношений при увольнении женщины, срок действия трудового договора с которой был продлен до окончания беременности согласно </w:t>
      </w:r>
      <w:hyperlink r:id="rId28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2 ст. 261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РФ. </w:t>
      </w: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Теперь данное положение применяется в новой </w:t>
      </w:r>
      <w:hyperlink r:id="rId29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редакции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работодатель не несет ответственности за задержку трудовой книжки, если последний день работы не совпадает с</w:t>
      </w:r>
      <w:bookmarkStart w:id="0" w:name="_GoBack"/>
      <w:bookmarkEnd w:id="0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днем оформления прекращения трудовых отношений при увольнении женщины, срок </w:t>
      </w: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действия трудового договора с которой был продлен до окончания беременности или до окончания отпуска по беременности и родам в силу </w:t>
      </w:r>
      <w:hyperlink r:id="rId30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2 ст. 261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735217" w:rsidRPr="00FC176A" w:rsidRDefault="00735217" w:rsidP="00FC176A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Ежегодный отпуск родителям детей-инвалидов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Согласно </w:t>
      </w:r>
      <w:hyperlink r:id="rId31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123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 очередность предоставления оплачиваемых отпусков определяется ежегодно в соответствии с </w:t>
      </w:r>
      <w:hyperlink r:id="rId32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графиком отпусков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утверждаемым работодателем с учетом мнения выборного органа первичной профсоюзной организации не </w:t>
      </w: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позднее</w:t>
      </w:r>
      <w:proofErr w:type="gram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чем за две недели до наступления календарного года в порядке, установленном </w:t>
      </w:r>
      <w:hyperlink r:id="rId33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372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 для принятия локальных нормативных актов.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Отдельным категориям работников в случаях, предусмотренных Трудовым </w:t>
      </w:r>
      <w:hyperlink r:id="rId34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кодексом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иными федеральными законами, ежегодный оплачиваемый отпуск предоставляется по их желанию в удобное для них время. Это беременные женщины (</w:t>
      </w:r>
      <w:hyperlink r:id="rId35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260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РФ), работники в возрасте до 18 лет (</w:t>
      </w:r>
      <w:hyperlink r:id="rId36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267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РФ) и др.</w:t>
      </w:r>
    </w:p>
    <w:p w:rsidR="00735217" w:rsidRPr="00FC176A" w:rsidRDefault="00735217" w:rsidP="00FC176A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Согласно изменениям, внесенным </w:t>
      </w:r>
      <w:hyperlink r:id="rId37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 242-ФЗ, </w:t>
      </w:r>
      <w:r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ежегодный оплачиваемый отпуск предоставляется по желанию и в удобное время одному из родителей (опекуну, попечителю, приемному родителю), воспитывающему ребенка-инвалида в возрасте до 18 лет (</w:t>
      </w:r>
      <w:hyperlink r:id="rId38" w:history="1">
        <w:r w:rsidRPr="00FC176A">
          <w:rPr>
            <w:rFonts w:ascii="Times New Roman" w:hAnsi="Times New Roman" w:cs="Times New Roman"/>
            <w:i/>
            <w:color w:val="0D0D0D" w:themeColor="text1" w:themeTint="F2"/>
            <w:sz w:val="24"/>
            <w:szCs w:val="24"/>
          </w:rPr>
          <w:t>ст. 262.1</w:t>
        </w:r>
      </w:hyperlink>
      <w:r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ТК РФ).</w:t>
      </w:r>
    </w:p>
    <w:p w:rsidR="00735217" w:rsidRPr="00FC176A" w:rsidRDefault="00735217" w:rsidP="00FC176A">
      <w:pPr>
        <w:pStyle w:val="ConsPlusNormal"/>
        <w:jc w:val="center"/>
        <w:outlineLvl w:val="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Ограничения для занятия педагогической деятельностью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силу </w:t>
      </w:r>
      <w:hyperlink r:id="rId39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331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 к педагогической деятельности допускаются лица, преодолевшие образовательный ценз, который определяется в порядке, установленном законодательством РФ в сфере образования.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Согласно </w:t>
      </w:r>
      <w:hyperlink r:id="rId40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2 ст. 331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 к такой деятельности не </w:t>
      </w: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допускаются</w:t>
      </w:r>
      <w:proofErr w:type="gram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том числе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735217" w:rsidRPr="00FC176A" w:rsidRDefault="00FC176A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i/>
          <w:color w:val="0D0D0D" w:themeColor="text1" w:themeTint="F2"/>
        </w:rPr>
        <w:t>С принятием закона</w:t>
      </w:r>
      <w:r w:rsidRPr="00FC176A">
        <w:rPr>
          <w:i/>
          <w:color w:val="0D0D0D" w:themeColor="text1" w:themeTint="F2"/>
        </w:rPr>
        <w:t xml:space="preserve"> </w:t>
      </w:r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N 237-ФЗ перечень преступлений, за которые лицо имеет или имело судимость либо подвергалось уголовному преследованию (за исключением тех, уголовное преследование в отношении кого прекращено по реабилитирующим основаниям), пополнился</w:t>
      </w:r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к нему добавлены преступления против мира и безопасности человечества. К ним относятся: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планирование, подготовка, развязывание или ведение агрессивной войны (</w:t>
      </w:r>
      <w:hyperlink r:id="rId41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353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РФ);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публичные призывы к развязыванию агрессивной войны (</w:t>
      </w:r>
      <w:hyperlink r:id="rId42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354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РФ);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реабилитация нацизма (</w:t>
      </w:r>
      <w:hyperlink r:id="rId43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354.1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РФ);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разработка, производство, накопление, приобретение или сбыт оружия массового поражения (</w:t>
      </w:r>
      <w:hyperlink r:id="rId44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355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РФ);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применение запрещенных средств и методов ведения войны (</w:t>
      </w:r>
      <w:hyperlink r:id="rId45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356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РФ);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геноцид (</w:t>
      </w:r>
      <w:hyperlink r:id="rId46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357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РФ);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экоцид (</w:t>
      </w:r>
      <w:hyperlink r:id="rId47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358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РФ);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proofErr w:type="spell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наемничество</w:t>
      </w:r>
      <w:proofErr w:type="spell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hyperlink r:id="rId48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359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РФ);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нападение на лиц или учреждения, которые пользуются международной защитой (</w:t>
      </w:r>
      <w:hyperlink r:id="rId49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ст. 360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 РФ).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Аналогичные преступления добавлены к перечню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</w:t>
      </w:r>
      <w:hyperlink r:id="rId50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ч. 3 ст. 351.1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РФ.</w:t>
      </w:r>
    </w:p>
    <w:p w:rsidR="00735217" w:rsidRPr="00FC176A" w:rsidRDefault="00735217" w:rsidP="00FC176A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35217" w:rsidRPr="00FC176A" w:rsidRDefault="00735217" w:rsidP="0073521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 * *</w:t>
      </w:r>
    </w:p>
    <w:p w:rsidR="00735217" w:rsidRPr="00FC176A" w:rsidRDefault="00825621" w:rsidP="00FC176A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0210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М</w:t>
      </w:r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ы рассказали не обо всех изменениях за последнее время, поскольку не все они распространяются на государственные и муниципальные учреждения. Так, целый ряд нормативных актов был посвящен печати организации, а именно внесены изменения в Законы </w:t>
      </w:r>
      <w:hyperlink r:id="rId51" w:history="1"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об ОАО</w:t>
        </w:r>
      </w:hyperlink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hyperlink r:id="rId52" w:history="1"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ООО</w:t>
        </w:r>
        <w:proofErr w:type="gramEnd"/>
      </w:hyperlink>
      <w:r w:rsidR="00735217" w:rsidRPr="00FC176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 отныне для организаций этих форм собственности печати не обязательны</w:t>
      </w:r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 этом </w:t>
      </w:r>
      <w:proofErr w:type="spellStart"/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Роструд</w:t>
      </w:r>
      <w:proofErr w:type="spellEnd"/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</w:t>
      </w:r>
      <w:hyperlink r:id="rId53" w:history="1">
        <w:r w:rsidR="00735217"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Письме</w:t>
        </w:r>
      </w:hyperlink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15.05.2015 N 1168-6-1 высказал мнение, что по-прежнему следует заверять печатью записи в трудовой книжке. Аналогичные требования предъявляются к документам бухгалтерской отчетности. В любом случае</w:t>
      </w:r>
      <w:r w:rsid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735217"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бюджетным организациям это не относится.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Кроме того, дополнения были внесены в Федеральный </w:t>
      </w:r>
      <w:hyperlink r:id="rId54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26.10.2002 N 127-ФЗ "О несостоятельности (банкротстве)". В частности, установлено право работников </w:t>
      </w:r>
      <w:proofErr w:type="gramStart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инициировать</w:t>
      </w:r>
      <w:proofErr w:type="gramEnd"/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банкротство работодателя.</w:t>
      </w:r>
    </w:p>
    <w:p w:rsidR="00735217" w:rsidRPr="00FC176A" w:rsidRDefault="00735217" w:rsidP="00735217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Некоторые же изменения Трудового </w:t>
      </w:r>
      <w:hyperlink r:id="rId55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кодекса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еще не вступили в законную силу. Так, с 1 июля 2016 г. вступят в силу новые статьи </w:t>
      </w:r>
      <w:hyperlink r:id="rId56" w:history="1">
        <w:r w:rsidRPr="00FC176A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разд. IX</w:t>
        </w:r>
      </w:hyperlink>
      <w:r w:rsidRPr="00FC1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ТК РФ, устанавливающие порядок разработки и утверждения профессиональных стандартов.</w:t>
      </w:r>
    </w:p>
    <w:p w:rsidR="003F6FD5" w:rsidRDefault="00FC176A" w:rsidP="003F6FD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</w:t>
      </w:r>
      <w:r w:rsidR="003F6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Информация предоставлена отделом труда     </w:t>
      </w:r>
    </w:p>
    <w:p w:rsidR="00D07FA4" w:rsidRPr="00FC176A" w:rsidRDefault="003F6FD5" w:rsidP="003F6FD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администрации Чунского района</w:t>
      </w:r>
    </w:p>
    <w:sectPr w:rsidR="00D07FA4" w:rsidRPr="00FC176A" w:rsidSect="006D4F8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1"/>
    <w:rsid w:val="0002108A"/>
    <w:rsid w:val="00181B21"/>
    <w:rsid w:val="003F6FD5"/>
    <w:rsid w:val="00735217"/>
    <w:rsid w:val="00825621"/>
    <w:rsid w:val="00D07FA4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09DAD6D7551C85C8B32D6623357A7A2B504B7F4CA3374CE130AE554B1DE98BCDADA45F97B4OBW6I" TargetMode="External"/><Relationship Id="rId18" Type="http://schemas.openxmlformats.org/officeDocument/2006/relationships/hyperlink" Target="consultantplus://offline/ref=7E09DAD6D7551C85C8B32D6623357A7A2B504B7F4CA3374CE130AE554B1DE98BCDADA45F97B9OBWCI" TargetMode="External"/><Relationship Id="rId26" Type="http://schemas.openxmlformats.org/officeDocument/2006/relationships/hyperlink" Target="consultantplus://offline/ref=7E09DAD6D7551C85C8B32D6623357A7A2B504B7F4CA3374CE130AE554B1DE98BCDADA45F97B8OBW5I" TargetMode="External"/><Relationship Id="rId39" Type="http://schemas.openxmlformats.org/officeDocument/2006/relationships/hyperlink" Target="consultantplus://offline/ref=7E09DAD6D7551C85C8B32D6623357A7A2B504B7F4CA3374CE130AE554B1DE98BCDADA45F97B0OBW5I" TargetMode="External"/><Relationship Id="rId21" Type="http://schemas.openxmlformats.org/officeDocument/2006/relationships/hyperlink" Target="consultantplus://offline/ref=7E09DAD6D7551C85C8B32D6623357A7A2B50497147AC374CE130AE554B1DE98BCDADA45C96B7OBW3I" TargetMode="External"/><Relationship Id="rId34" Type="http://schemas.openxmlformats.org/officeDocument/2006/relationships/hyperlink" Target="consultantplus://offline/ref=7E09DAD6D7551C85C8B32D6623357A7A2B504B7F4CA3374CE130AE554BO1WDI" TargetMode="External"/><Relationship Id="rId42" Type="http://schemas.openxmlformats.org/officeDocument/2006/relationships/hyperlink" Target="consultantplus://offline/ref=7E09DAD6D7551C85C8B32D6623357A7A2B5F4D7842A6374CE130AE554B1DE98BCDADA45C96B3B7CDO7W3I" TargetMode="External"/><Relationship Id="rId47" Type="http://schemas.openxmlformats.org/officeDocument/2006/relationships/hyperlink" Target="consultantplus://offline/ref=7E09DAD6D7551C85C8B32D6623357A7A2B5F4D7842A6374CE130AE554B1DE98BCDADA45C96B3B7C3O7W4I" TargetMode="External"/><Relationship Id="rId50" Type="http://schemas.openxmlformats.org/officeDocument/2006/relationships/hyperlink" Target="consultantplus://offline/ref=7E09DAD6D7551C85C8B32D6623357A7A2B504B7F4CA3374CE130AE554B1DE98BCDADA45F97B8OBWDI" TargetMode="External"/><Relationship Id="rId55" Type="http://schemas.openxmlformats.org/officeDocument/2006/relationships/hyperlink" Target="consultantplus://offline/ref=7E09DAD6D7551C85C8B32D6623357A7A2B504B7F4CA3374CE130AE554BO1WDI" TargetMode="External"/><Relationship Id="rId7" Type="http://schemas.openxmlformats.org/officeDocument/2006/relationships/hyperlink" Target="consultantplus://offline/ref=7E09DAD6D7551C85C8B32D6623357A7A2B504B7F4CA3374CE130AE554BO1W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09DAD6D7551C85C8B32D6623357A7A2B50497147AC374CE130AE554B1DE98BCDADA45C96B1B1CCO7W2I" TargetMode="External"/><Relationship Id="rId29" Type="http://schemas.openxmlformats.org/officeDocument/2006/relationships/hyperlink" Target="consultantplus://offline/ref=7E09DAD6D7551C85C8B32D6623357A7A2B504B7F4CA3374CE130AE554B1DE98BCDADA45F97B8OBW5I" TargetMode="External"/><Relationship Id="rId11" Type="http://schemas.openxmlformats.org/officeDocument/2006/relationships/hyperlink" Target="consultantplus://offline/ref=7E09DAD6D7551C85C8B32D6623357A7A2B504B7F4CA3374CE130AE554BO1WDI" TargetMode="External"/><Relationship Id="rId24" Type="http://schemas.openxmlformats.org/officeDocument/2006/relationships/hyperlink" Target="consultantplus://offline/ref=7E09DAD6D7551C85C8B32D6623357A7A2B504B7F4CA3374CE130AE554B1DE98BCDADA45F97B8OBW4I" TargetMode="External"/><Relationship Id="rId32" Type="http://schemas.openxmlformats.org/officeDocument/2006/relationships/hyperlink" Target="consultantplus://offline/ref=7E09DAD6D7551C85C8B32D6623357A7A2E5F4B7E41AE6A46E969A2574C12B69CCAE4A85D96B3B7OCWAI" TargetMode="External"/><Relationship Id="rId37" Type="http://schemas.openxmlformats.org/officeDocument/2006/relationships/hyperlink" Target="consultantplus://offline/ref=7E09DAD6D7551C85C8B32D6623357A7A2B504B7F47A3374CE130AE554BO1WDI" TargetMode="External"/><Relationship Id="rId40" Type="http://schemas.openxmlformats.org/officeDocument/2006/relationships/hyperlink" Target="consultantplus://offline/ref=7E09DAD6D7551C85C8B32D6623357A7A2B504B7F4CA3374CE130AE554B1DE98BCDADA45C93B8OBW1I" TargetMode="External"/><Relationship Id="rId45" Type="http://schemas.openxmlformats.org/officeDocument/2006/relationships/hyperlink" Target="consultantplus://offline/ref=7E09DAD6D7551C85C8B32D6623357A7A2B5F4D7842A6374CE130AE554B1DE98BCDADA45C96B3B7CCO7W2I" TargetMode="External"/><Relationship Id="rId53" Type="http://schemas.openxmlformats.org/officeDocument/2006/relationships/hyperlink" Target="consultantplus://offline/ref=7E09DAD6D7551C85C8B32E69245D407C7455487D42A5381BB632FF004518E1ODWB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E09DAD6D7551C85C8B32D6623357A7A2B504B7F4CA3374CE130AE554BO1WDI" TargetMode="External"/><Relationship Id="rId19" Type="http://schemas.openxmlformats.org/officeDocument/2006/relationships/hyperlink" Target="consultantplus://offline/ref=7E09DAD6D7551C85C8B32D6623357A7A2B504B7F4CA3374CE130AE554BO1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9DAD6D7551C85C8B32D6623357A7A2B504B7F4CA3374CE130AE554B1DE98BCDADA45C96B3B0CAO7WFI" TargetMode="External"/><Relationship Id="rId14" Type="http://schemas.openxmlformats.org/officeDocument/2006/relationships/hyperlink" Target="consultantplus://offline/ref=7E09DAD6D7551C85C8B32D6623357A7A2B504B7F4CA3374CE130AE554B1DE98BCDADA4589EOBW6I" TargetMode="External"/><Relationship Id="rId22" Type="http://schemas.openxmlformats.org/officeDocument/2006/relationships/hyperlink" Target="consultantplus://offline/ref=7E09DAD6D7551C85C8B32D6623357A7A2B5D417B42A7374CE130AE554B1DE98BCDADA45C96B1B5C2O7W2I" TargetMode="External"/><Relationship Id="rId27" Type="http://schemas.openxmlformats.org/officeDocument/2006/relationships/hyperlink" Target="consultantplus://offline/ref=7E09DAD6D7551C85C8B32D6623357A7A2B5C4D7B4DA7374CE130AE554B1DE98BCDADA45C96B1B5C9O7W5I" TargetMode="External"/><Relationship Id="rId30" Type="http://schemas.openxmlformats.org/officeDocument/2006/relationships/hyperlink" Target="consultantplus://offline/ref=7E09DAD6D7551C85C8B32D6623357A7A2B504B7F4CA3374CE130AE554B1DE98BCDADA45F97B8OBW4I" TargetMode="External"/><Relationship Id="rId35" Type="http://schemas.openxmlformats.org/officeDocument/2006/relationships/hyperlink" Target="consultantplus://offline/ref=7E09DAD6D7551C85C8B32D6623357A7A2B504B7F4CA3374CE130AE554B1DE98BCDADA45C96B7OBW7I" TargetMode="External"/><Relationship Id="rId43" Type="http://schemas.openxmlformats.org/officeDocument/2006/relationships/hyperlink" Target="consultantplus://offline/ref=7E09DAD6D7551C85C8B32D6623357A7A2B5F4D7842A6374CE130AE554B1DE98BCDADA45C90B0OBWDI" TargetMode="External"/><Relationship Id="rId48" Type="http://schemas.openxmlformats.org/officeDocument/2006/relationships/hyperlink" Target="consultantplus://offline/ref=7E09DAD6D7551C85C8B32D6623357A7A2B5F4D7842A6374CE130AE554B1DE98BCDADA45C96B3B7C3O7W3I" TargetMode="External"/><Relationship Id="rId56" Type="http://schemas.openxmlformats.org/officeDocument/2006/relationships/hyperlink" Target="consultantplus://offline/ref=7E09DAD6D7551C85C8B32D6623357A7A2B504B7F4CA3374CE130AE554B1DE98BCDADA45C9FB5OBW2I" TargetMode="External"/><Relationship Id="rId8" Type="http://schemas.openxmlformats.org/officeDocument/2006/relationships/hyperlink" Target="consultantplus://offline/ref=7E09DAD6D7551C85C8B32D6623357A7A2B504B7F4CA3374CE130AE554B1DE98BCDADA45C96B3B0CAO7WFI" TargetMode="External"/><Relationship Id="rId51" Type="http://schemas.openxmlformats.org/officeDocument/2006/relationships/hyperlink" Target="consultantplus://offline/ref=7E09DAD6D7551C85C8B32D6623357A7A2B504B7942AC374CE130AE554B1DE98BCDADA45C96B0B7CAO7W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09DAD6D7551C85C8B32D6623357A7A2B50497E41A3374CE130AE554B1DE98BCDADA45C96B1B5CAO7W6I" TargetMode="External"/><Relationship Id="rId17" Type="http://schemas.openxmlformats.org/officeDocument/2006/relationships/hyperlink" Target="consultantplus://offline/ref=7E09DAD6D7551C85C8B32D6623357A7A2B50487147A3374CE130AE554BO1WDI" TargetMode="External"/><Relationship Id="rId25" Type="http://schemas.openxmlformats.org/officeDocument/2006/relationships/hyperlink" Target="consultantplus://offline/ref=7E09DAD6D7551C85C8B32D6623357A7A2B504B7F4CA3374CE130AE554B1DE98BCDADA45F97B8OBW5I" TargetMode="External"/><Relationship Id="rId33" Type="http://schemas.openxmlformats.org/officeDocument/2006/relationships/hyperlink" Target="consultantplus://offline/ref=7E09DAD6D7551C85C8B32D6623357A7A2B504B7F4CA3374CE130AE554B1DE98BCDADA45C94B8OBW7I" TargetMode="External"/><Relationship Id="rId38" Type="http://schemas.openxmlformats.org/officeDocument/2006/relationships/hyperlink" Target="consultantplus://offline/ref=7E09DAD6D7551C85C8B32D6623357A7A2B504B7F4CA3374CE130AE554B1DE98BCDADA45F97B8OBW1I" TargetMode="External"/><Relationship Id="rId46" Type="http://schemas.openxmlformats.org/officeDocument/2006/relationships/hyperlink" Target="consultantplus://offline/ref=7E09DAD6D7551C85C8B32D6623357A7A2B5F4D7842A6374CE130AE554B1DE98BCDADA45C96B3B7CCO7WFI" TargetMode="External"/><Relationship Id="rId20" Type="http://schemas.openxmlformats.org/officeDocument/2006/relationships/hyperlink" Target="consultantplus://offline/ref=7E09DAD6D7551C85C8B32D6623357A7A2B504B7F4CA3374CE130AE554B1DE98BCDADA4599EOBW8I" TargetMode="External"/><Relationship Id="rId41" Type="http://schemas.openxmlformats.org/officeDocument/2006/relationships/hyperlink" Target="consultantplus://offline/ref=7E09DAD6D7551C85C8B32D6623357A7A2B5F4D7842A6374CE130AE554B1DE98BCDADA45C96B3B7CDO7W6I" TargetMode="External"/><Relationship Id="rId54" Type="http://schemas.openxmlformats.org/officeDocument/2006/relationships/hyperlink" Target="consultantplus://offline/ref=7E09DAD6D7551C85C8B32D6623357A7A2B504A7943A1374CE130AE554BO1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9DAD6D7551C85C8B32D6623357A7A2B504B7F4CA3374CE130AE554BO1WDI" TargetMode="External"/><Relationship Id="rId15" Type="http://schemas.openxmlformats.org/officeDocument/2006/relationships/hyperlink" Target="consultantplus://offline/ref=7E09DAD6D7551C85C8B32D6623357A7A2B504B7F4CA3374CE130AE554B1DE98BCDADA45C96B1B1CDO7WFI" TargetMode="External"/><Relationship Id="rId23" Type="http://schemas.openxmlformats.org/officeDocument/2006/relationships/hyperlink" Target="consultantplus://offline/ref=7E09DAD6D7551C85C8B32D6623357A7A2B50487147A1374CE130AE554B1DE98BCDADA45C96B1B5CAO7W6I" TargetMode="External"/><Relationship Id="rId28" Type="http://schemas.openxmlformats.org/officeDocument/2006/relationships/hyperlink" Target="consultantplus://offline/ref=7E09DAD6D7551C85C8B32D6623357A7A2B504B7F4CA3374CE130AE554B1DE98BCDADA45F97B8OBW4I" TargetMode="External"/><Relationship Id="rId36" Type="http://schemas.openxmlformats.org/officeDocument/2006/relationships/hyperlink" Target="consultantplus://offline/ref=7E09DAD6D7551C85C8B32D6623357A7A2B504B7F4CA3374CE130AE554B1DE98BCDADA45C96B0B3CEO7W2I" TargetMode="External"/><Relationship Id="rId49" Type="http://schemas.openxmlformats.org/officeDocument/2006/relationships/hyperlink" Target="consultantplus://offline/ref=7E09DAD6D7551C85C8B32D6623357A7A2B5F4D7842A6374CE130AE554B1DE98BCDADA45C96B2B4CEO7W3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E09DAD6D7551C85C8B32D6623357A7A2B504B7F4CA3374CE130AE554B1DE98BCDADA45C97B7OBW1I" TargetMode="External"/><Relationship Id="rId31" Type="http://schemas.openxmlformats.org/officeDocument/2006/relationships/hyperlink" Target="consultantplus://offline/ref=7E09DAD6D7551C85C8B32D6623357A7A2B504B7F4CA3374CE130AE554B1DE98BCDADA45C96B1BDCFO7W6I" TargetMode="External"/><Relationship Id="rId44" Type="http://schemas.openxmlformats.org/officeDocument/2006/relationships/hyperlink" Target="consultantplus://offline/ref=7E09DAD6D7551C85C8B32D6623357A7A2B5F4D7842A6374CE130AE554B1DE98BCDADA45C96B3B7CCO7W6I" TargetMode="External"/><Relationship Id="rId52" Type="http://schemas.openxmlformats.org/officeDocument/2006/relationships/hyperlink" Target="consultantplus://offline/ref=7E09DAD6D7551C85C8B32D6623357A7A2B504B7845A0374CE130AE554B1DE98BCDADA45C96B1B0CAO7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1632</Words>
  <Characters>10333</Characters>
  <Application>Microsoft Office Word</Application>
  <DocSecurity>0</DocSecurity>
  <Lines>174</Lines>
  <Paragraphs>46</Paragraphs>
  <ScaleCrop>false</ScaleCrop>
  <Company>Microsoft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2016-02-25T08:21:00Z</dcterms:created>
  <dcterms:modified xsi:type="dcterms:W3CDTF">2016-03-21T02:17:00Z</dcterms:modified>
</cp:coreProperties>
</file>